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0" w:before="0" w:line="36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ANEXO II - MODELO DE PROPOSTA DE PREÇOS</w:t>
      </w:r>
    </w:p>
    <w:p w:rsidR="00000000" w:rsidDel="00000000" w:rsidP="00000000" w:rsidRDefault="00000000" w:rsidRPr="00000000" w14:paraId="00000002">
      <w:pPr>
        <w:pageBreakBefore w:val="0"/>
        <w:spacing w:after="0" w:before="0" w:line="36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INSTITUTO FEDERAL CATARINENSE - CAMPUS VIDEIRA</w:t>
      </w:r>
    </w:p>
    <w:p w:rsidR="00000000" w:rsidDel="00000000" w:rsidP="00000000" w:rsidRDefault="00000000" w:rsidRPr="00000000" w14:paraId="00000003">
      <w:pPr>
        <w:pageBreakBefore w:val="0"/>
        <w:spacing w:after="0" w:before="0" w:line="36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DISPENSA  ELETRÔNICA Nº 123/2022</w:t>
      </w:r>
    </w:p>
    <w:p w:rsidR="00000000" w:rsidDel="00000000" w:rsidP="00000000" w:rsidRDefault="00000000" w:rsidRPr="00000000" w14:paraId="00000004">
      <w:pPr>
        <w:pageBreakBefore w:val="0"/>
        <w:widowControl w:val="1"/>
        <w:spacing w:after="200" w:before="200" w:line="276" w:lineRule="auto"/>
        <w:jc w:val="center"/>
        <w:rPr>
          <w:rFonts w:ascii="Arial" w:cs="Arial" w:eastAsia="Arial" w:hAnsi="Arial"/>
          <w:b w:val="1"/>
          <w:smallCaps w:val="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Processo nº 23352.002323/2022-67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spacing w:after="200" w:before="200" w:line="276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mallCaps w:val="1"/>
          <w:color w:val="ff0000"/>
          <w:sz w:val="22"/>
          <w:szCs w:val="22"/>
          <w:highlight w:val="white"/>
          <w:rtl w:val="0"/>
        </w:rPr>
        <w:t xml:space="preserve"> [PAPEL COM TIMBRE DA EMPRESA]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7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75"/>
        <w:gridCol w:w="6195"/>
        <w:tblGridChange w:id="0">
          <w:tblGrid>
            <w:gridCol w:w="3375"/>
            <w:gridCol w:w="619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IDENTIFICAÇÃO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RAZÃO SOCIAL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CNPJ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ENDEREÇO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TELEFONE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EMAIL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INFORMAÇÕES BANCÁRIAS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pageBreakBefore w:val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spacing w:line="276" w:lineRule="auto"/>
        <w:ind w:right="2.0078740157492803" w:firstLine="72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Apresentamos a proposta de preço para a </w:t>
      </w:r>
      <w:r w:rsidDel="00000000" w:rsidR="00000000" w:rsidRPr="00000000">
        <w:rPr>
          <w:rFonts w:ascii="Arial" w:cs="Arial" w:eastAsia="Arial" w:hAnsi="Arial"/>
          <w:color w:val="00000a"/>
          <w:sz w:val="22"/>
          <w:szCs w:val="22"/>
          <w:rtl w:val="0"/>
        </w:rPr>
        <w:t xml:space="preserve">contratação de empresa especializada para desmontagem e remoção de cobertura da guarita no Instituto Federal Catarinense - </w:t>
      </w:r>
      <w:r w:rsidDel="00000000" w:rsidR="00000000" w:rsidRPr="00000000">
        <w:rPr>
          <w:rFonts w:ascii="Arial" w:cs="Arial" w:eastAsia="Arial" w:hAnsi="Arial"/>
          <w:i w:val="1"/>
          <w:color w:val="00000a"/>
          <w:sz w:val="22"/>
          <w:szCs w:val="22"/>
          <w:rtl w:val="0"/>
        </w:rPr>
        <w:t xml:space="preserve">Campus </w:t>
      </w:r>
      <w:r w:rsidDel="00000000" w:rsidR="00000000" w:rsidRPr="00000000">
        <w:rPr>
          <w:rFonts w:ascii="Arial" w:cs="Arial" w:eastAsia="Arial" w:hAnsi="Arial"/>
          <w:color w:val="00000a"/>
          <w:sz w:val="22"/>
          <w:szCs w:val="22"/>
          <w:rtl w:val="0"/>
        </w:rPr>
        <w:t xml:space="preserve">Videira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incluindo serviço, mão-de-obra e fornecimento de material, equipamentos e maquinário, conforme condições, quantidades, exigências e especificações discriminadas no Termo de Referência e Memorial, nos seguintes termos: </w:t>
      </w:r>
    </w:p>
    <w:p w:rsidR="00000000" w:rsidDel="00000000" w:rsidP="00000000" w:rsidRDefault="00000000" w:rsidRPr="00000000" w14:paraId="00000017">
      <w:pPr>
        <w:pageBreakBefore w:val="0"/>
        <w:spacing w:line="276" w:lineRule="auto"/>
        <w:ind w:right="2.0078740157492803" w:firstLine="72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45.0" w:type="dxa"/>
        <w:jc w:val="left"/>
        <w:tblInd w:w="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85"/>
        <w:gridCol w:w="5655"/>
        <w:gridCol w:w="1380"/>
        <w:gridCol w:w="1725"/>
        <w:tblGridChange w:id="0">
          <w:tblGrid>
            <w:gridCol w:w="885"/>
            <w:gridCol w:w="5655"/>
            <w:gridCol w:w="1380"/>
            <w:gridCol w:w="1725"/>
          </w:tblGrid>
        </w:tblGridChange>
      </w:tblGrid>
      <w:tr>
        <w:trPr>
          <w:cantSplit w:val="0"/>
          <w:trHeight w:val="405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18">
            <w:pPr>
              <w:pageBreakBefore w:val="0"/>
              <w:widowControl w:val="1"/>
              <w:ind w:right="805.6299212598435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GRUPO 01 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1C">
            <w:pPr>
              <w:pageBreakBefore w:val="0"/>
              <w:widowControl w:val="1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Item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1D">
            <w:pPr>
              <w:pageBreakBefore w:val="0"/>
              <w:widowControl w:val="1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Descrição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1E">
            <w:pPr>
              <w:pageBreakBefore w:val="0"/>
              <w:widowControl w:val="1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Quantidade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1F">
            <w:pPr>
              <w:pageBreakBefore w:val="0"/>
              <w:widowControl w:val="1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Valor Total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pageBreakBefore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pageBreakBefore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Serviço de desmontagem, elevação, remoção, transporte e acomodação da cobertura da guarita do IFC Campus Videira, de dimensões 140,35 m². Todos os custos envolvendo mão de obra especializada, equipamentos, materiais, ferramentas e locação de guindaste e munck ocorrerão por conta da Contratada.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pageBreakBefore w:val="0"/>
              <w:widowControl w:val="1"/>
              <w:spacing w:after="200" w:before="20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pageBreakBefore w:val="0"/>
              <w:widowControl w:val="1"/>
              <w:spacing w:after="200" w:before="20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R$</w:t>
            </w:r>
          </w:p>
        </w:tc>
      </w:tr>
    </w:tbl>
    <w:p w:rsidR="00000000" w:rsidDel="00000000" w:rsidP="00000000" w:rsidRDefault="00000000" w:rsidRPr="00000000" w14:paraId="00000024">
      <w:pPr>
        <w:pageBreakBefore w:val="0"/>
        <w:widowControl w:val="1"/>
        <w:spacing w:after="200" w:before="200"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PREÇO GLOBAL: R$_______________________________ </w:t>
      </w:r>
    </w:p>
    <w:p w:rsidR="00000000" w:rsidDel="00000000" w:rsidP="00000000" w:rsidRDefault="00000000" w:rsidRPr="00000000" w14:paraId="00000026">
      <w:pPr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27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PREÇO POR EXTENSO:_________________________________________________________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28">
      <w:pPr>
        <w:pageBreakBefore w:val="0"/>
        <w:widowControl w:val="1"/>
        <w:spacing w:after="200" w:before="200"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Os serviços deverão ser executados de acordo com as seguintes especificações:</w:t>
      </w:r>
    </w:p>
    <w:p w:rsidR="00000000" w:rsidDel="00000000" w:rsidP="00000000" w:rsidRDefault="00000000" w:rsidRPr="00000000" w14:paraId="00000029">
      <w:pPr>
        <w:pageBreakBefore w:val="0"/>
        <w:widowControl w:val="1"/>
        <w:numPr>
          <w:ilvl w:val="0"/>
          <w:numId w:val="1"/>
        </w:numPr>
        <w:spacing w:after="0" w:afterAutospacing="0" w:before="200" w:line="276" w:lineRule="auto"/>
        <w:ind w:left="720" w:hanging="360"/>
        <w:jc w:val="both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Sinalização e isolamento adequado da área de trabalho, de modo a impedir a proximidade das pessoas e veículos. O planejamento da execução será feito juntamente com acompanhamento dos fiscais do IFC Videira; </w:t>
      </w:r>
    </w:p>
    <w:p w:rsidR="00000000" w:rsidDel="00000000" w:rsidP="00000000" w:rsidRDefault="00000000" w:rsidRPr="00000000" w14:paraId="0000002A">
      <w:pPr>
        <w:pageBreakBefore w:val="0"/>
        <w:widowControl w:val="1"/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jc w:val="both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Serviço, materiais e ferramentas, às suas expensas, necessários para desmontagem e retirada das placas de policarbonato que revestem a estrutura metálica da cobertura da guarita;</w:t>
      </w:r>
    </w:p>
    <w:p w:rsidR="00000000" w:rsidDel="00000000" w:rsidP="00000000" w:rsidRDefault="00000000" w:rsidRPr="00000000" w14:paraId="0000002B">
      <w:pPr>
        <w:pageBreakBefore w:val="0"/>
        <w:widowControl w:val="1"/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jc w:val="both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Serviços, às suas expensas, de locação de máquinas para apoio e condução dos trabalhos, tais como munck e guindaste para suspensão dos trabalhadores e das estruturas que serão retiradas;</w:t>
      </w:r>
    </w:p>
    <w:p w:rsidR="00000000" w:rsidDel="00000000" w:rsidP="00000000" w:rsidRDefault="00000000" w:rsidRPr="00000000" w14:paraId="0000002C">
      <w:pPr>
        <w:pageBreakBefore w:val="0"/>
        <w:widowControl w:val="1"/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jc w:val="both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Desmontagem, suspensão e retirada da estrutura metálica da cobertura;</w:t>
      </w:r>
    </w:p>
    <w:p w:rsidR="00000000" w:rsidDel="00000000" w:rsidP="00000000" w:rsidRDefault="00000000" w:rsidRPr="00000000" w14:paraId="0000002D">
      <w:pPr>
        <w:pageBreakBefore w:val="0"/>
        <w:widowControl w:val="1"/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jc w:val="both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Transporte de todos os materiais retirados e acomodação em local indicado pelo IFC, dentro de suas dependências;</w:t>
      </w:r>
    </w:p>
    <w:p w:rsidR="00000000" w:rsidDel="00000000" w:rsidP="00000000" w:rsidRDefault="00000000" w:rsidRPr="00000000" w14:paraId="0000002E">
      <w:pPr>
        <w:pageBreakBefore w:val="0"/>
        <w:widowControl w:val="1"/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jc w:val="both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A Contratada deverá contar com profissionais capacitados e habilitados para trabalho em altura;</w:t>
      </w:r>
    </w:p>
    <w:p w:rsidR="00000000" w:rsidDel="00000000" w:rsidP="00000000" w:rsidRDefault="00000000" w:rsidRPr="00000000" w14:paraId="0000002F">
      <w:pPr>
        <w:pageBreakBefore w:val="0"/>
        <w:widowControl w:val="1"/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jc w:val="both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 Contratada deverá providenciar todos os EPI's (Equipamentos de Proteção Individual) e EPC's (Equipamentos de Proteção Coletiva para a realização dos trabalhos, principalmente os que estiverem relacionados com riscos em função de trabalho em altura;</w:t>
      </w:r>
    </w:p>
    <w:p w:rsidR="00000000" w:rsidDel="00000000" w:rsidP="00000000" w:rsidRDefault="00000000" w:rsidRPr="00000000" w14:paraId="00000030">
      <w:pPr>
        <w:pageBreakBefore w:val="0"/>
        <w:widowControl w:val="1"/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jc w:val="both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Limpeza de toda a área e liberação de uso de usuários e veículos;</w:t>
      </w:r>
    </w:p>
    <w:p w:rsidR="00000000" w:rsidDel="00000000" w:rsidP="00000000" w:rsidRDefault="00000000" w:rsidRPr="00000000" w14:paraId="00000031">
      <w:pPr>
        <w:pageBreakBefore w:val="0"/>
        <w:widowControl w:val="1"/>
        <w:numPr>
          <w:ilvl w:val="0"/>
          <w:numId w:val="1"/>
        </w:numPr>
        <w:spacing w:after="200" w:before="0" w:beforeAutospacing="0" w:line="276" w:lineRule="auto"/>
        <w:ind w:left="720" w:hanging="360"/>
        <w:jc w:val="both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 Contratada deverá emitir Anotação de Responsabilidade Técnica - ART, em nome de seu engenheiro responsável para execução dos serviços. Os custos envolvidos com a ART serão de responsabilidade da Contratada.</w:t>
      </w:r>
    </w:p>
    <w:p w:rsidR="00000000" w:rsidDel="00000000" w:rsidP="00000000" w:rsidRDefault="00000000" w:rsidRPr="00000000" w14:paraId="00000032">
      <w:pPr>
        <w:pageBreakBefore w:val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33">
      <w:pPr>
        <w:pageBreakBefore w:val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Declara que CONSIDEROU, NA FORMULAÇÃO DOS CUSTOS DA PROPOSTA DE PREÇOS:</w:t>
      </w:r>
    </w:p>
    <w:p w:rsidR="00000000" w:rsidDel="00000000" w:rsidP="00000000" w:rsidRDefault="00000000" w:rsidRPr="00000000" w14:paraId="00000034">
      <w:pPr>
        <w:pageBreakBefore w:val="0"/>
        <w:spacing w:before="200" w:line="276" w:lineRule="auto"/>
        <w:ind w:left="425.1968503937008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a) o valor do produto; </w:t>
      </w:r>
    </w:p>
    <w:p w:rsidR="00000000" w:rsidDel="00000000" w:rsidP="00000000" w:rsidRDefault="00000000" w:rsidRPr="00000000" w14:paraId="00000035">
      <w:pPr>
        <w:pageBreakBefore w:val="0"/>
        <w:spacing w:line="276" w:lineRule="auto"/>
        <w:ind w:left="425.1968503937008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b) o fornecimento na forma exigida; </w:t>
      </w:r>
    </w:p>
    <w:p w:rsidR="00000000" w:rsidDel="00000000" w:rsidP="00000000" w:rsidRDefault="00000000" w:rsidRPr="00000000" w14:paraId="00000036">
      <w:pPr>
        <w:pageBreakBefore w:val="0"/>
        <w:spacing w:line="276" w:lineRule="auto"/>
        <w:ind w:left="425.1968503937008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c) os tributos (impostos, taxas, contribuições); </w:t>
      </w:r>
    </w:p>
    <w:p w:rsidR="00000000" w:rsidDel="00000000" w:rsidP="00000000" w:rsidRDefault="00000000" w:rsidRPr="00000000" w14:paraId="00000037">
      <w:pPr>
        <w:pageBreakBefore w:val="0"/>
        <w:spacing w:line="276" w:lineRule="auto"/>
        <w:ind w:left="425.1968503937008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d) fretes; </w:t>
      </w:r>
    </w:p>
    <w:p w:rsidR="00000000" w:rsidDel="00000000" w:rsidP="00000000" w:rsidRDefault="00000000" w:rsidRPr="00000000" w14:paraId="00000038">
      <w:pPr>
        <w:pageBreakBefore w:val="0"/>
        <w:spacing w:line="276" w:lineRule="auto"/>
        <w:ind w:left="425.1968503937008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e) seguros; </w:t>
      </w:r>
    </w:p>
    <w:p w:rsidR="00000000" w:rsidDel="00000000" w:rsidP="00000000" w:rsidRDefault="00000000" w:rsidRPr="00000000" w14:paraId="00000039">
      <w:pPr>
        <w:pageBreakBefore w:val="0"/>
        <w:spacing w:line="276" w:lineRule="auto"/>
        <w:ind w:left="425.1968503937008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f) os encargos sociais, trabalhistas e previdenciários incidentes; e </w:t>
      </w:r>
    </w:p>
    <w:p w:rsidR="00000000" w:rsidDel="00000000" w:rsidP="00000000" w:rsidRDefault="00000000" w:rsidRPr="00000000" w14:paraId="0000003A">
      <w:pPr>
        <w:pageBreakBefore w:val="0"/>
        <w:spacing w:line="276" w:lineRule="auto"/>
        <w:ind w:left="425.1968503937008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g) outros que incidam ou venham a incidir sobre o preço a ser ofertado conforme o Termo de Referência/ Projeto Básico. </w:t>
      </w:r>
    </w:p>
    <w:p w:rsidR="00000000" w:rsidDel="00000000" w:rsidP="00000000" w:rsidRDefault="00000000" w:rsidRPr="00000000" w14:paraId="0000003B">
      <w:pPr>
        <w:pageBreakBefore w:val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___________, __de ___________de 2022.</w:t>
      </w:r>
    </w:p>
    <w:p w:rsidR="00000000" w:rsidDel="00000000" w:rsidP="00000000" w:rsidRDefault="00000000" w:rsidRPr="00000000" w14:paraId="0000003D">
      <w:pPr>
        <w:pageBreakBefore w:val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40">
      <w:pPr>
        <w:pageBreakBefore w:val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Nome representante</w:t>
      </w:r>
    </w:p>
    <w:p w:rsidR="00000000" w:rsidDel="00000000" w:rsidP="00000000" w:rsidRDefault="00000000" w:rsidRPr="00000000" w14:paraId="00000041">
      <w:pPr>
        <w:pageBreakBefore w:val="0"/>
        <w:jc w:val="center"/>
        <w:rPr>
          <w:rFonts w:ascii="Arial" w:cs="Arial" w:eastAsia="Arial" w:hAnsi="Arial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Nome da empresa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133.8582677165355" w:top="2891.3385826771655" w:left="1133.8582677165355" w:right="1132.2047244094488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Arial"/>
  <w:font w:name="Times"/>
  <w:font w:name="Ras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6">
    <w:pPr>
      <w:pageBreakBefore w:val="0"/>
      <w:pBdr>
        <w:bottom w:color="000000" w:space="2" w:sz="8" w:val="single"/>
      </w:pBdr>
      <w:tabs>
        <w:tab w:val="center" w:pos="4818"/>
        <w:tab w:val="right" w:pos="9637"/>
      </w:tabs>
      <w:jc w:val="center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7">
    <w:pPr>
      <w:pageBreakBefore w:val="0"/>
      <w:tabs>
        <w:tab w:val="center" w:pos="4818"/>
        <w:tab w:val="right" w:pos="9637"/>
      </w:tabs>
      <w:jc w:val="center"/>
      <w:rPr>
        <w:rFonts w:ascii="Arial" w:cs="Arial" w:eastAsia="Arial" w:hAnsi="Arial"/>
        <w:color w:val="00000a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00000a"/>
        <w:sz w:val="18"/>
        <w:szCs w:val="18"/>
        <w:rtl w:val="0"/>
      </w:rPr>
      <w:t xml:space="preserve">Comissão responsável pelos mapeamentos dos fluxos e padronizações dos processos de aquisições do Instituto Federal Catarinense.</w:t>
    </w:r>
  </w:p>
  <w:p w:rsidR="00000000" w:rsidDel="00000000" w:rsidP="00000000" w:rsidRDefault="00000000" w:rsidRPr="00000000" w14:paraId="00000048">
    <w:pPr>
      <w:pageBreakBefore w:val="0"/>
      <w:jc w:val="center"/>
      <w:rPr>
        <w:rFonts w:ascii="Rasa" w:cs="Rasa" w:eastAsia="Rasa" w:hAnsi="Rasa"/>
        <w:color w:val="666666"/>
        <w:sz w:val="18"/>
        <w:szCs w:val="18"/>
      </w:rPr>
    </w:pPr>
    <w:r w:rsidDel="00000000" w:rsidR="00000000" w:rsidRPr="00000000">
      <w:rPr>
        <w:rFonts w:ascii="Rasa" w:cs="Rasa" w:eastAsia="Rasa" w:hAnsi="Rasa"/>
        <w:b w:val="1"/>
        <w:color w:val="00000a"/>
        <w:sz w:val="18"/>
        <w:szCs w:val="18"/>
        <w:rtl w:val="0"/>
      </w:rPr>
      <w:t xml:space="preserve">Portaria IFC/Reitoria no 117/2018, de 31 de Janeiro de 2019.</w:t>
    </w:r>
    <w:r w:rsidDel="00000000" w:rsidR="00000000" w:rsidRPr="00000000">
      <w:rPr>
        <w:rFonts w:ascii="Rasa" w:cs="Rasa" w:eastAsia="Rasa" w:hAnsi="Rasa"/>
        <w:sz w:val="18"/>
        <w:szCs w:val="18"/>
        <w:rtl w:val="0"/>
      </w:rPr>
      <w:t xml:space="preserve">  </w:t>
    </w:r>
    <w:r w:rsidDel="00000000" w:rsidR="00000000" w:rsidRPr="00000000">
      <w:fldChar w:fldCharType="begin"/>
      <w:instrText xml:space="preserve"> HYPERLINK "http://www.ifc-videira.edu.br/" </w:instrText>
      <w:fldChar w:fldCharType="separate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Arial" w:cs="Arial" w:eastAsia="Arial" w:hAnsi="Arial"/>
        <w:sz w:val="18"/>
        <w:szCs w:val="18"/>
      </w:rPr>
    </w:pPr>
    <w:r w:rsidDel="00000000" w:rsidR="00000000" w:rsidRPr="00000000"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88" w:lineRule="auto"/>
      <w:ind w:left="0" w:right="0" w:firstLine="0"/>
      <w:jc w:val="center"/>
      <w:rPr>
        <w:rFonts w:ascii="Arial" w:cs="Arial" w:eastAsia="Arial" w:hAnsi="Arial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483300" cy="51468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6" l="-8" r="-8" t="-7"/>
                  <a:stretch>
                    <a:fillRect/>
                  </a:stretch>
                </pic:blipFill>
                <pic:spPr>
                  <a:xfrm>
                    <a:off x="0" y="0"/>
                    <a:ext cx="483300" cy="51468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88" w:lineRule="auto"/>
      <w:ind w:left="0" w:right="0" w:firstLine="0"/>
      <w:jc w:val="center"/>
      <w:rPr>
        <w:rFonts w:ascii="Arial" w:cs="Arial" w:eastAsia="Arial" w:hAnsi="Arial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Ministério da Educação</w:t>
    </w:r>
  </w:p>
  <w:p w:rsidR="00000000" w:rsidDel="00000000" w:rsidP="00000000" w:rsidRDefault="00000000" w:rsidRPr="00000000" w14:paraId="0000004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88" w:lineRule="auto"/>
      <w:ind w:left="0" w:right="0" w:firstLine="0"/>
      <w:jc w:val="center"/>
      <w:rPr>
        <w:rFonts w:ascii="Arial" w:cs="Arial" w:eastAsia="Arial" w:hAnsi="Arial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4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color="000000" w:space="2" w:sz="8" w:val="single"/>
        <w:right w:space="0" w:sz="0" w:val="nil"/>
        <w:between w:space="0" w:sz="0" w:val="nil"/>
      </w:pBdr>
      <w:shd w:fill="auto" w:val="clear"/>
      <w:spacing w:after="0" w:before="0" w:line="288" w:lineRule="auto"/>
      <w:ind w:left="0" w:right="0" w:firstLine="0"/>
      <w:jc w:val="center"/>
      <w:rPr>
        <w:rFonts w:ascii="Arial" w:cs="Arial" w:eastAsia="Arial" w:hAnsi="Arial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Instituto Federal Catarinense – Campus </w:t>
    </w: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Videira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before="0" w:lineRule="auto"/>
      <w:ind w:left="0" w:right="0" w:firstLine="0"/>
      <w:jc w:val="center"/>
    </w:pPr>
    <w:rPr>
      <w:rFonts w:ascii="Times New Roman" w:cs="Times New Roman" w:eastAsia="Times New Roman" w:hAnsi="Times New Roman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pageBreakBefore w:val="0"/>
      <w:spacing w:after="120" w:before="200" w:lineRule="auto"/>
      <w:ind w:left="0" w:right="0" w:firstLine="0"/>
    </w:pPr>
    <w:rPr>
      <w:rFonts w:ascii="Times" w:cs="Times" w:eastAsia="Times" w:hAnsi="Times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53.0" w:type="dxa"/>
        <w:bottom w:w="0.0" w:type="dxa"/>
        <w:right w:w="108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sa-regular.ttf"/><Relationship Id="rId2" Type="http://schemas.openxmlformats.org/officeDocument/2006/relationships/font" Target="fonts/Rasa-bold.ttf"/><Relationship Id="rId3" Type="http://schemas.openxmlformats.org/officeDocument/2006/relationships/font" Target="fonts/Rasa-italic.ttf"/><Relationship Id="rId4" Type="http://schemas.openxmlformats.org/officeDocument/2006/relationships/font" Target="fonts/Rasa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